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/>
          <w:b/>
          <w:bCs/>
          <w:kern w:val="0"/>
          <w:sz w:val="44"/>
          <w:szCs w:val="44"/>
        </w:rPr>
      </w:pPr>
      <w:bookmarkStart w:id="4" w:name="_GoBack"/>
      <w:r>
        <w:rPr>
          <w:rFonts w:hint="eastAsia" w:ascii="宋体" w:hAnsi="宋体"/>
          <w:b/>
          <w:bCs/>
          <w:kern w:val="0"/>
          <w:sz w:val="44"/>
          <w:szCs w:val="44"/>
        </w:rPr>
        <w:t>南开大学关于开展第三届全国高校教师教学</w:t>
      </w:r>
    </w:p>
    <w:p>
      <w:pPr>
        <w:widowControl/>
        <w:shd w:val="clear" w:color="auto" w:fill="FFFFFF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创新大赛校赛的通知</w:t>
      </w:r>
    </w:p>
    <w:bookmarkEnd w:id="4"/>
    <w:p>
      <w:pPr>
        <w:widowControl/>
        <w:shd w:val="clear" w:color="auto" w:fill="FFFFFF"/>
        <w:jc w:val="left"/>
        <w:rPr>
          <w:rFonts w:ascii="宋体" w:hAnsi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各学院、各单位：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按照中国高等教育学会《关于举办第三届全国高校教师教学创新大赛的通知》（高学会〔2022〕104号）精神及天津市教委相关要求，为深入学习贯彻习近平总书记关于教育的重要论述，落实立德树人根本任务，助力课程思政建设和</w:t>
      </w:r>
      <w:r>
        <w:rPr>
          <w:rFonts w:ascii="仿宋" w:hAnsi="仿宋" w:eastAsia="仿宋" w:cs="Arial"/>
          <w:kern w:val="0"/>
          <w:sz w:val="32"/>
          <w:szCs w:val="32"/>
        </w:rPr>
        <w:t>新工科、新医科、新农科、新文科建设，推动信息技术与</w:t>
      </w:r>
      <w:r>
        <w:rPr>
          <w:rFonts w:hint="eastAsia" w:ascii="仿宋" w:hAnsi="仿宋" w:eastAsia="仿宋" w:cs="Arial"/>
          <w:kern w:val="0"/>
          <w:sz w:val="32"/>
          <w:szCs w:val="32"/>
        </w:rPr>
        <w:t>高等</w:t>
      </w:r>
      <w:r>
        <w:rPr>
          <w:rFonts w:ascii="仿宋" w:hAnsi="仿宋" w:eastAsia="仿宋" w:cs="Arial"/>
          <w:kern w:val="0"/>
          <w:sz w:val="32"/>
          <w:szCs w:val="32"/>
        </w:rPr>
        <w:t>教育教学融合创新发展，引导</w:t>
      </w:r>
      <w:r>
        <w:rPr>
          <w:rFonts w:hint="eastAsia" w:ascii="仿宋" w:hAnsi="仿宋" w:eastAsia="仿宋" w:cs="Arial"/>
          <w:kern w:val="0"/>
          <w:sz w:val="32"/>
          <w:szCs w:val="32"/>
        </w:rPr>
        <w:t>高校</w:t>
      </w:r>
      <w:r>
        <w:rPr>
          <w:rFonts w:ascii="仿宋" w:hAnsi="仿宋" w:eastAsia="仿宋" w:cs="Arial"/>
          <w:kern w:val="0"/>
          <w:sz w:val="32"/>
          <w:szCs w:val="32"/>
        </w:rPr>
        <w:t>教师潜心教书育人，打造</w:t>
      </w:r>
      <w:r>
        <w:rPr>
          <w:rFonts w:hint="eastAsia" w:ascii="仿宋" w:hAnsi="仿宋" w:eastAsia="仿宋" w:cs="Arial"/>
          <w:kern w:val="0"/>
          <w:sz w:val="32"/>
          <w:szCs w:val="32"/>
        </w:rPr>
        <w:t>高校</w:t>
      </w:r>
      <w:r>
        <w:rPr>
          <w:rFonts w:ascii="仿宋" w:hAnsi="仿宋" w:eastAsia="仿宋" w:cs="Arial"/>
          <w:kern w:val="0"/>
          <w:sz w:val="32"/>
          <w:szCs w:val="32"/>
        </w:rPr>
        <w:t>教学改革的风向标</w:t>
      </w:r>
      <w:r>
        <w:rPr>
          <w:rFonts w:hint="eastAsia" w:ascii="仿宋" w:hAnsi="仿宋" w:eastAsia="仿宋" w:cs="Arial"/>
          <w:kern w:val="0"/>
          <w:sz w:val="32"/>
          <w:szCs w:val="32"/>
        </w:rPr>
        <w:t>，学校决定开展“第三届全国高校教师教学创新大赛校赛”（以下简称大赛）。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大赛主题与目标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大赛主题：推动教学创新 培养一流人才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大赛目标：紧扣建设高质量教育体系主题，深入推动高等教育教学改革，有效助力“四新”建设；充分发挥大赛的示范引领作用，全面推进课程思政建设，精心打造高校教师教学创新的标杆展示与交流平台。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参赛人员要求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参赛主讲教师需满足以下条件：我校在职专任教师，其中</w:t>
      </w:r>
      <w:r>
        <w:rPr>
          <w:rFonts w:ascii="仿宋" w:hAnsi="仿宋" w:eastAsia="仿宋" w:cs="Arial"/>
          <w:kern w:val="0"/>
          <w:sz w:val="32"/>
          <w:szCs w:val="32"/>
        </w:rPr>
        <w:t>主讲教师近5年对</w:t>
      </w:r>
      <w:r>
        <w:rPr>
          <w:rFonts w:hint="eastAsia" w:ascii="仿宋" w:hAnsi="仿宋" w:eastAsia="仿宋" w:cs="Arial"/>
          <w:kern w:val="0"/>
          <w:sz w:val="32"/>
          <w:szCs w:val="32"/>
        </w:rPr>
        <w:t>所</w:t>
      </w:r>
      <w:r>
        <w:rPr>
          <w:rFonts w:ascii="仿宋" w:hAnsi="仿宋" w:eastAsia="仿宋" w:cs="Arial"/>
          <w:kern w:val="0"/>
          <w:sz w:val="32"/>
          <w:szCs w:val="32"/>
        </w:rPr>
        <w:t>参赛的本科课程讲授2轮及以上。以个人或团队形式</w:t>
      </w:r>
      <w:r>
        <w:rPr>
          <w:rFonts w:hint="eastAsia" w:ascii="仿宋" w:hAnsi="仿宋" w:eastAsia="仿宋" w:cs="Arial"/>
          <w:kern w:val="0"/>
          <w:sz w:val="32"/>
          <w:szCs w:val="32"/>
        </w:rPr>
        <w:t>参赛均可</w:t>
      </w:r>
      <w:r>
        <w:rPr>
          <w:rFonts w:ascii="仿宋" w:hAnsi="仿宋" w:eastAsia="仿宋" w:cs="Arial"/>
          <w:kern w:val="0"/>
          <w:sz w:val="32"/>
          <w:szCs w:val="32"/>
        </w:rPr>
        <w:t>，若以团队形式参赛，团队成员包括1名主讲教师和不超过3名团队教师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大赛实施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大赛分院级初赛、校级决赛两级赛制。由学校教师发展中心、教务处、工会三个部门负责设立组织委员会，统筹整体工作实施。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天津市赛组别</w:t>
      </w:r>
      <w:r>
        <w:rPr>
          <w:rFonts w:hint="eastAsia" w:ascii="仿宋" w:hAnsi="仿宋" w:eastAsia="仿宋" w:cs="Times New Roman"/>
          <w:bCs/>
          <w:sz w:val="32"/>
          <w:szCs w:val="32"/>
        </w:rPr>
        <w:t>按照“四新”建设、基础课程、课程思政等领域和参赛教师专业技术职务等级分组，设6个大组，前五个大组每组下设正高、副高、中级及以下3个小组，计1</w:t>
      </w:r>
      <w:r>
        <w:rPr>
          <w:rFonts w:ascii="仿宋" w:hAnsi="仿宋" w:eastAsia="仿宋" w:cs="Times New Roman"/>
          <w:bCs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个小组：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第一组为新工科组（正高组、副高组、中级及以下组）；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第二组为新医科组（正高组、副高组、中级及以下组）；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第三组为新农科组（正高组、副高组、中级及以下组）；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第四组为新文科组（正高组、副高组、中级及以下组）；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第五组为基础课程组（正高组、副高组、中级及以下组）；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第六组为课程思政组。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校级决赛组别参照天津市赛设置。组委会根据报名情况划分适当的评审组别。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赛事安排</w:t>
      </w:r>
    </w:p>
    <w:p>
      <w:pPr>
        <w:widowControl/>
        <w:shd w:val="clear" w:color="auto" w:fill="FFFFFF"/>
        <w:ind w:firstLine="640" w:firstLineChars="200"/>
        <w:outlineLvl w:val="1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（一）启动会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在11月内召开启动会，介绍大赛方案，发动教师广泛参与。</w:t>
      </w:r>
    </w:p>
    <w:p>
      <w:pPr>
        <w:widowControl/>
        <w:shd w:val="clear" w:color="auto" w:fill="FFFFFF"/>
        <w:ind w:firstLine="640" w:firstLineChars="200"/>
        <w:outlineLvl w:val="1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（二）院级初赛（2022年12月25日前）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院级初赛由各学院组织开展，初赛分组、奖项设置等，由各学院自行确定。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各学院可推荐1人参加第六组决赛；可在正高级、副高级、中级及以下教师中各推荐1-2位教师（团队）参加第一组至第五组决赛；学科种类较多的学院，可根据需要向学校申请适当增加参赛名额。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请各学院12月25日前将初赛总结（含比赛基本情况、参赛人数、效果与亮点、问题与建议等内容）、参赛名单、决赛名单（附件1）等材料，传至工作邮箱。</w:t>
      </w:r>
    </w:p>
    <w:p>
      <w:pPr>
        <w:widowControl/>
        <w:shd w:val="clear" w:color="auto" w:fill="FFFFFF"/>
        <w:ind w:firstLine="640" w:firstLineChars="200"/>
        <w:outlineLvl w:val="1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（三）校级决赛（2023年1月-3月初）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比赛环节包括材料评审和汇报评审两个部分。课程思政组设一个评审组;其他五大组，考虑参赛教师专业领域、专业技术职务等级和报名人数等因素，适当进行分组评审。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材料评审：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月2</w:t>
      </w:r>
      <w:r>
        <w:rPr>
          <w:rFonts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日前,参加校级决赛教师通过超星参赛平台（</w:t>
      </w:r>
      <w:r>
        <w:rPr>
          <w:rFonts w:ascii="仿宋" w:hAnsi="仿宋" w:eastAsia="仿宋" w:cs="Arial"/>
          <w:kern w:val="0"/>
          <w:sz w:val="32"/>
          <w:szCs w:val="32"/>
        </w:rPr>
        <w:t>http://nku.mh.chaoxing.com</w:t>
      </w:r>
      <w:r>
        <w:rPr>
          <w:rFonts w:hint="eastAsia" w:ascii="仿宋" w:hAnsi="仿宋" w:eastAsia="仿宋" w:cs="Arial"/>
          <w:kern w:val="0"/>
          <w:sz w:val="32"/>
          <w:szCs w:val="32"/>
        </w:rPr>
        <w:t>）提交申报书和教学创新成果报告（或课程思政创新报告）。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摘要部分限300字，正文字数不超过1500字。</w:t>
      </w:r>
      <w:r>
        <w:rPr>
          <w:rFonts w:ascii="仿宋" w:hAnsi="仿宋" w:eastAsia="仿宋" w:cs="Times New Roman"/>
          <w:sz w:val="32"/>
          <w:szCs w:val="32"/>
        </w:rPr>
        <w:t>教学创新</w:t>
      </w:r>
      <w:r>
        <w:rPr>
          <w:rFonts w:hint="eastAsia" w:ascii="仿宋" w:hAnsi="仿宋" w:eastAsia="仿宋" w:cs="Times New Roman"/>
          <w:sz w:val="32"/>
          <w:szCs w:val="32"/>
        </w:rPr>
        <w:t>（或课程思政创新）</w:t>
      </w:r>
      <w:r>
        <w:rPr>
          <w:rFonts w:ascii="仿宋" w:hAnsi="仿宋" w:eastAsia="仿宋" w:cs="Times New Roman"/>
          <w:sz w:val="32"/>
          <w:szCs w:val="32"/>
        </w:rPr>
        <w:t>成果的支撑材料及目录详见附件2。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2023年1月15日前完成材料评审，评审结果占总成绩的50%，选取排名靠前选手进入汇报评审阶段。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汇报评审：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2023年3月初完成。参赛教师结合教学大纲与教学实践，现场进行不超过15分钟的教学设计创新汇报，并展示支撑材料，专家评委依据选手的汇报进行10分钟的提问交流，占总成绩的50%。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评审标准见附件</w:t>
      </w:r>
      <w:r>
        <w:rPr>
          <w:rFonts w:ascii="仿宋" w:hAnsi="仿宋" w:eastAsia="仿宋" w:cs="Arial"/>
          <w:kern w:val="0"/>
          <w:sz w:val="32"/>
          <w:szCs w:val="32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,申报书见附件</w:t>
      </w:r>
      <w:r>
        <w:rPr>
          <w:rFonts w:ascii="仿宋" w:hAnsi="仿宋" w:eastAsia="仿宋" w:cs="Arial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22"/>
        </w:rPr>
        <w:t>参赛教师提交的相关材料（申报书除外）和现场汇报环节中均不得出现参赛教师姓名、所在院系等透露个人身份的信息。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若疫情形势不允许进行现场汇报，汇报评审将采用线上方式。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奖项设置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设立个人（团队）奖。一、二、三等奖具体人数根据总参赛人数确定，一般不超过总数50%。获得一等奖的教师将有机会参加天津市赛区比赛，晋级后参加全国高校教师教学创新大赛。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设立优秀组织奖。对大赛开展过程中，教师参与度高、大赛成绩突出、影响效果明显的组织单位，授予“优秀组织奖”。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其他事项</w:t>
      </w:r>
    </w:p>
    <w:p>
      <w:pPr>
        <w:widowControl/>
        <w:shd w:val="clear" w:color="auto" w:fill="FFFFFF"/>
        <w:ind w:firstLine="64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1.参赛教师应保证教学创新设计相关材料的原创性，不得抄袭、剽窃他人作品，如产生侵权行为或涉及知识产权纠纷，由参赛教师自行承担相应责任。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2.我校有市赛参赛名额11个，市赛选拔优胜者11人，代表天津高校参加全国赛。我校教师如能进入市赛和全国赛阶段，请注意了解相关时间及材料要求。</w:t>
      </w:r>
      <w:r>
        <w:rPr>
          <w:rFonts w:ascii="仿宋" w:hAnsi="仿宋" w:eastAsia="仿宋" w:cs="Times New Roman"/>
          <w:sz w:val="32"/>
          <w:szCs w:val="32"/>
        </w:rPr>
        <w:t>市赛（2023年3月16日—4月</w:t>
      </w:r>
      <w:r>
        <w:rPr>
          <w:rFonts w:hint="eastAsia" w:ascii="仿宋" w:hAnsi="仿宋" w:eastAsia="仿宋" w:cs="Times New Roman"/>
          <w:sz w:val="32"/>
          <w:szCs w:val="32"/>
        </w:rPr>
        <w:t>中</w:t>
      </w:r>
      <w:r>
        <w:rPr>
          <w:rFonts w:ascii="仿宋" w:hAnsi="仿宋" w:eastAsia="仿宋" w:cs="Times New Roman"/>
          <w:sz w:val="32"/>
          <w:szCs w:val="32"/>
        </w:rPr>
        <w:t>旬）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ascii="仿宋" w:hAnsi="仿宋" w:eastAsia="仿宋" w:cs="Times New Roman"/>
          <w:sz w:val="32"/>
          <w:szCs w:val="32"/>
        </w:rPr>
        <w:t>全国赛（2023年5月—8月）</w:t>
      </w:r>
      <w:r>
        <w:rPr>
          <w:rFonts w:hint="eastAsia" w:ascii="仿宋" w:hAnsi="仿宋" w:eastAsia="仿宋" w:cs="Times New Roman"/>
          <w:sz w:val="32"/>
          <w:szCs w:val="32"/>
        </w:rPr>
        <w:t>均需提供的材料有申报书、</w:t>
      </w:r>
      <w:r>
        <w:rPr>
          <w:rFonts w:ascii="仿宋" w:hAnsi="仿宋" w:eastAsia="仿宋" w:cs="Times New Roman"/>
          <w:sz w:val="32"/>
          <w:szCs w:val="32"/>
        </w:rPr>
        <w:t>教学创新成果报告</w:t>
      </w:r>
      <w:r>
        <w:rPr>
          <w:rFonts w:hint="eastAsia" w:ascii="仿宋" w:hAnsi="仿宋" w:eastAsia="仿宋" w:cs="Times New Roman"/>
          <w:sz w:val="32"/>
          <w:szCs w:val="32"/>
        </w:rPr>
        <w:t>（或课程思政创新报告）及对应</w:t>
      </w:r>
      <w:r>
        <w:rPr>
          <w:rFonts w:ascii="仿宋" w:hAnsi="仿宋" w:eastAsia="仿宋" w:cs="Times New Roman"/>
          <w:sz w:val="32"/>
          <w:szCs w:val="32"/>
        </w:rPr>
        <w:t>成果的支撑材料及目录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课堂教学实录视频及相关材料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Arial"/>
          <w:sz w:val="32"/>
          <w:szCs w:val="32"/>
        </w:rPr>
        <w:t>3.</w:t>
      </w:r>
      <w:r>
        <w:rPr>
          <w:rFonts w:hint="eastAsia" w:ascii="仿宋" w:hAnsi="仿宋" w:eastAsia="仿宋" w:cs="Times New Roman"/>
          <w:kern w:val="2"/>
          <w:sz w:val="32"/>
          <w:szCs w:val="22"/>
        </w:rPr>
        <w:t>学校将对大赛获奖的教师予以表彰奖励；对获奖教师在校级教学名师评选、校级教育教学大奖、教学改革项目立项、市级教学名师推荐、市级一流课程推荐等方面予以考虑；要求各学院将比赛获奖情况作为教师职称评审、绩效考核、评优评先等方面的重要参考。</w:t>
      </w:r>
    </w:p>
    <w:p>
      <w:pPr>
        <w:pStyle w:val="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ascii="仿宋" w:hAnsi="仿宋" w:eastAsia="仿宋" w:cs="Times New Roman"/>
          <w:kern w:val="2"/>
          <w:sz w:val="32"/>
          <w:szCs w:val="2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.为促进大赛评审工作公平公正，请各学院推荐一位专家评委，1</w:t>
      </w:r>
      <w:r>
        <w:rPr>
          <w:rFonts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月1日前填表（见附件</w:t>
      </w:r>
      <w:r>
        <w:rPr>
          <w:rFonts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）发送至工作邮箱，专家评委不得参赛。另请各学院确定一位组织工作联系人，11月21日前扫二维码入群（见附件</w:t>
      </w:r>
      <w:r>
        <w:rPr>
          <w:rFonts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右下）。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联系人及联系方式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联系人：田腾骧、吴斐。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联系电话：</w:t>
      </w:r>
      <w:r>
        <w:rPr>
          <w:rFonts w:ascii="仿宋" w:hAnsi="仿宋" w:eastAsia="仿宋" w:cs="Arial"/>
          <w:kern w:val="0"/>
          <w:sz w:val="32"/>
          <w:szCs w:val="32"/>
        </w:rPr>
        <w:t>022-23501518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工作邮箱：</w:t>
      </w:r>
      <w:r>
        <w:rPr>
          <w:rFonts w:ascii="仿宋" w:hAnsi="仿宋" w:eastAsia="仿宋" w:cs="Arial"/>
          <w:kern w:val="0"/>
          <w:sz w:val="32"/>
          <w:szCs w:val="32"/>
        </w:rPr>
        <w:t>jsfz@nankai.edu.cn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教师发展中心、教务处、校工会</w:t>
      </w:r>
    </w:p>
    <w:p>
      <w:pPr>
        <w:widowControl/>
        <w:shd w:val="clear" w:color="auto" w:fill="FFFFFF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ascii="仿宋" w:hAnsi="仿宋" w:eastAsia="仿宋"/>
          <w:kern w:val="0"/>
          <w:sz w:val="32"/>
          <w:szCs w:val="32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月17日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ind w:firstLine="640"/>
        <w:rPr>
          <w:rFonts w:ascii="仿宋" w:hAnsi="仿宋" w:eastAsia="仿宋" w:cs="Arial"/>
          <w:kern w:val="0"/>
          <w:sz w:val="32"/>
          <w:szCs w:val="32"/>
        </w:rPr>
      </w:pPr>
      <w:bookmarkStart w:id="0" w:name="_Hlk119333920"/>
      <w:r>
        <w:rPr>
          <w:rFonts w:hint="eastAsia" w:ascii="仿宋" w:hAnsi="仿宋" w:eastAsia="仿宋" w:cs="Arial"/>
          <w:kern w:val="0"/>
          <w:sz w:val="32"/>
          <w:szCs w:val="32"/>
        </w:rPr>
        <w:t>1.第三届教师教学创新大赛校赛决赛推荐教师汇总表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.第三届教师教学创新大赛校赛教学创新（课程思政创新）成果支撑材料目录</w:t>
      </w:r>
    </w:p>
    <w:bookmarkEnd w:id="0"/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.第三届教师教学创新大赛校赛评分标准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.第三届教师教学创新大赛校赛申报书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.第三届教师教学创新大赛校赛专家信息表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第三届教师教学创新大赛校赛决赛推荐教师汇总表</w:t>
      </w:r>
    </w:p>
    <w:p>
      <w:pPr>
        <w:spacing w:afterLines="50" w:line="56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52"/>
        <w:gridCol w:w="1282"/>
        <w:gridCol w:w="2615"/>
        <w:gridCol w:w="2278"/>
        <w:gridCol w:w="227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参赛组别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（第*组）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手  机</w:t>
            </w:r>
          </w:p>
        </w:tc>
        <w:tc>
          <w:tcPr>
            <w:tcW w:w="63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注：1.</w:t>
      </w:r>
      <w:r>
        <w:rPr>
          <w:rFonts w:ascii="Times New Roman" w:hAnsi="Times New Roman" w:eastAsia="仿宋" w:cs="Times New Roman"/>
          <w:bCs/>
          <w:sz w:val="32"/>
          <w:szCs w:val="32"/>
        </w:rPr>
        <w:t>盖学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院</w:t>
      </w:r>
      <w:r>
        <w:rPr>
          <w:rFonts w:ascii="Times New Roman" w:hAnsi="Times New Roman" w:eastAsia="仿宋" w:cs="Times New Roman"/>
          <w:bCs/>
          <w:sz w:val="32"/>
          <w:szCs w:val="32"/>
        </w:rPr>
        <w:t>公章</w:t>
      </w:r>
    </w:p>
    <w:p>
      <w:pPr>
        <w:spacing w:line="560" w:lineRule="exact"/>
        <w:ind w:firstLine="1280" w:firstLineChars="4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参赛组别第一组为新工科组、第二组为新医科组、第三组为新农科组、第四组为新文科组、第五组为基础课程组、第六组为课程思政组</w:t>
      </w:r>
    </w:p>
    <w:p>
      <w:pPr>
        <w:widowControl/>
        <w:shd w:val="clear" w:color="auto" w:fill="FFFFFF"/>
        <w:ind w:firstLine="1280" w:firstLineChars="400"/>
        <w:jc w:val="left"/>
        <w:rPr>
          <w:rFonts w:ascii="黑体" w:hAnsi="黑体" w:eastAsia="黑体"/>
          <w:kern w:val="0"/>
          <w:sz w:val="32"/>
          <w:szCs w:val="32"/>
        </w:rPr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第三届教师教学创新大赛校赛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zh-TW"/>
        </w:rPr>
        <w:t>教学创新（课程思政创新）成果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Lines="50" w:line="560" w:lineRule="exact"/>
        <w:jc w:val="center"/>
        <w:rPr>
          <w:rFonts w:ascii="楷体_GB2312" w:hAnsi="方正小标宋简体" w:eastAsia="楷体_GB2312" w:cs="方正小标宋简体"/>
          <w:bCs/>
          <w:sz w:val="28"/>
          <w:szCs w:val="28"/>
        </w:rPr>
      </w:pPr>
      <w:r>
        <w:rPr>
          <w:rFonts w:hint="eastAsia" w:ascii="楷体_GB2312" w:hAnsi="方正小标宋简体" w:eastAsia="楷体_GB2312" w:cs="方正小标宋简体"/>
          <w:bCs/>
          <w:sz w:val="28"/>
          <w:szCs w:val="28"/>
          <w:lang w:val="zh-TW"/>
        </w:rPr>
        <w:t>（</w:t>
      </w:r>
      <w:r>
        <w:rPr>
          <w:rFonts w:hint="eastAsia" w:ascii="楷体" w:hAnsi="楷体" w:eastAsia="楷体" w:cs="方正小标宋简体"/>
          <w:b/>
          <w:bCs/>
          <w:sz w:val="28"/>
          <w:szCs w:val="28"/>
          <w:lang w:val="zh-TW"/>
        </w:rPr>
        <w:t>不得出现参赛教师姓名、所在院系名称等透露个人身份的信息，成果信息在大赛官方网站填报</w:t>
      </w:r>
      <w:r>
        <w:rPr>
          <w:rFonts w:hint="eastAsia" w:ascii="楷体_GB2312" w:hAnsi="方正小标宋简体" w:eastAsia="楷体_GB2312" w:cs="方正小标宋简体"/>
          <w:bCs/>
          <w:sz w:val="28"/>
          <w:szCs w:val="28"/>
          <w:lang w:val="zh-TW"/>
        </w:rPr>
        <w:t>）</w:t>
      </w:r>
    </w:p>
    <w:p>
      <w:pPr>
        <w:spacing w:line="560" w:lineRule="exact"/>
        <w:rPr>
          <w:rFonts w:ascii="黑体" w:hAnsi="黑体" w:eastAsia="黑体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一、主讲教师代表性教学获奖</w:t>
      </w:r>
      <w:r>
        <w:rPr>
          <w:rFonts w:hint="eastAsia" w:ascii="黑体" w:hAnsi="黑体" w:eastAsia="黑体" w:cs="Times New Roman"/>
          <w:bCs/>
          <w:sz w:val="24"/>
          <w:szCs w:val="24"/>
        </w:rPr>
        <w:t>（课程思政创新）</w:t>
      </w:r>
      <w:r>
        <w:rPr>
          <w:rFonts w:ascii="黑体" w:hAnsi="黑体" w:eastAsia="黑体" w:cs="Times New Roman"/>
          <w:bCs/>
          <w:sz w:val="24"/>
          <w:szCs w:val="24"/>
        </w:rPr>
        <w:t>成果信息（不超过5项）</w:t>
      </w:r>
    </w:p>
    <w:tbl>
      <w:tblPr>
        <w:tblStyle w:val="8"/>
        <w:tblW w:w="5525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84"/>
        <w:gridCol w:w="2441"/>
        <w:gridCol w:w="1669"/>
        <w:gridCol w:w="1397"/>
        <w:gridCol w:w="1397"/>
      </w:tblGrid>
      <w:tr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获奖年月</w:t>
            </w: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奖项类别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与等级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颁奖单位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参赛教师排名</w:t>
            </w:r>
          </w:p>
        </w:tc>
      </w:tr>
      <w:tr>
        <w:trPr>
          <w:trHeight w:val="567" w:hRule="atLeast"/>
        </w:trPr>
        <w:tc>
          <w:tcPr>
            <w:tcW w:w="38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8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8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8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38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pct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二、人才培养成果证明材料（不超过5项）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</w:t>
      </w:r>
    </w:p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5.</w:t>
      </w:r>
    </w:p>
    <w:p>
      <w:pPr>
        <w:widowControl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 w:cs="Times New Roman"/>
          <w:bCs/>
          <w:sz w:val="32"/>
          <w:szCs w:val="32"/>
        </w:rPr>
        <w:t>附件3</w:t>
      </w:r>
    </w:p>
    <w:p>
      <w:pPr>
        <w:spacing w:afterLines="50"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cs="Times New Roman"/>
          <w:b/>
          <w:sz w:val="36"/>
          <w:szCs w:val="36"/>
        </w:rPr>
        <w:t>第</w:t>
      </w:r>
      <w:r>
        <w:rPr>
          <w:rFonts w:hint="eastAsia" w:ascii="宋体" w:hAnsi="宋体" w:cs="Times New Roman"/>
          <w:b/>
          <w:sz w:val="36"/>
          <w:szCs w:val="36"/>
        </w:rPr>
        <w:t>三</w:t>
      </w:r>
      <w:r>
        <w:rPr>
          <w:rFonts w:ascii="宋体" w:hAnsi="宋体" w:cs="Times New Roman"/>
          <w:b/>
          <w:sz w:val="36"/>
          <w:szCs w:val="36"/>
        </w:rPr>
        <w:t>届教师教学创新大赛</w:t>
      </w:r>
      <w:r>
        <w:rPr>
          <w:rFonts w:hint="eastAsia" w:ascii="宋体" w:hAnsi="宋体" w:cs="Times New Roman"/>
          <w:b/>
          <w:sz w:val="36"/>
          <w:szCs w:val="36"/>
        </w:rPr>
        <w:t>校赛</w:t>
      </w:r>
      <w:r>
        <w:rPr>
          <w:rFonts w:ascii="宋体" w:hAnsi="宋体" w:cs="Times New Roman"/>
          <w:b/>
          <w:sz w:val="36"/>
          <w:szCs w:val="36"/>
        </w:rPr>
        <w:t>评分标准</w:t>
      </w: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一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、教学创新成果报告评分表（50分）</w:t>
      </w:r>
    </w:p>
    <w:tbl>
      <w:tblPr>
        <w:tblStyle w:val="8"/>
        <w:tblW w:w="52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体现课程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关注技术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41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480" w:lineRule="auto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二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、教学设计创新汇报评分表（50分）</w:t>
      </w:r>
    </w:p>
    <w:tbl>
      <w:tblPr>
        <w:tblStyle w:val="8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在各自学科领域推进“四新”建设，带动教学摸式创新；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pacing w:afterLines="50" w:line="560" w:lineRule="exact"/>
        <w:jc w:val="center"/>
        <w:rPr>
          <w:rFonts w:ascii="宋体" w:hAnsi="宋体" w:cs="Times New Roman"/>
          <w:b/>
          <w:sz w:val="36"/>
          <w:szCs w:val="36"/>
        </w:rPr>
      </w:pPr>
      <w:bookmarkStart w:id="1" w:name="bookmark9"/>
      <w:r>
        <w:rPr>
          <w:rFonts w:hint="eastAsia" w:ascii="宋体" w:hAnsi="宋体" w:cs="Times New Roman"/>
          <w:b/>
          <w:sz w:val="36"/>
          <w:szCs w:val="36"/>
        </w:rPr>
        <w:t>第三届教师教学创新大赛校赛评分标准</w:t>
      </w:r>
      <w:bookmarkEnd w:id="1"/>
    </w:p>
    <w:p>
      <w:pPr>
        <w:spacing w:afterLines="50" w:line="560" w:lineRule="exact"/>
        <w:jc w:val="center"/>
        <w:outlineLvl w:val="0"/>
        <w:rPr>
          <w:rFonts w:ascii="宋体" w:hAnsi="宋体" w:cs="Times New Roman"/>
          <w:b/>
          <w:sz w:val="36"/>
          <w:szCs w:val="36"/>
        </w:rPr>
      </w:pPr>
      <w:bookmarkStart w:id="2" w:name="bookmark10"/>
      <w:r>
        <w:rPr>
          <w:rFonts w:hint="eastAsia" w:ascii="宋体" w:hAnsi="宋体" w:cs="Times New Roman"/>
          <w:b/>
          <w:sz w:val="36"/>
          <w:szCs w:val="36"/>
        </w:rPr>
        <w:t>(课程思政组）</w:t>
      </w:r>
      <w:bookmarkEnd w:id="2"/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bookmarkStart w:id="3" w:name="bookmark11"/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一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、课程思政创新报告评分表（50分)</w:t>
      </w:r>
      <w:bookmarkEnd w:id="3"/>
    </w:p>
    <w:tbl>
      <w:tblPr>
        <w:tblStyle w:val="8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程的问题，在教学目标、教学设计、教学内容、方法手段、考核评价等方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程、同一学科专业、同一类型学校，形成具有较强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辐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射推广价值的课程思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政教学新方法、新模式。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二、教学设计创新汇报评分表（</w:t>
      </w:r>
      <w:r>
        <w:rPr>
          <w:rFonts w:ascii="黑体" w:hAnsi="黑体" w:eastAsia="黑体" w:cs="Times New Roman"/>
          <w:bCs/>
          <w:color w:val="000000"/>
          <w:sz w:val="28"/>
          <w:szCs w:val="28"/>
          <w:lang w:bidi="en-US"/>
        </w:rPr>
        <w:t>5</w:t>
      </w: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bidi="en-US"/>
        </w:rPr>
        <w:t>0分）</w:t>
      </w:r>
    </w:p>
    <w:tbl>
      <w:tblPr>
        <w:tblStyle w:val="8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内容分析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>
        <w:trPr>
          <w:jc w:val="center"/>
        </w:trPr>
        <w:tc>
          <w:tcPr>
            <w:tcW w:w="758" w:type="pct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widowControl/>
        <w:spacing w:beforeLines="50" w:afterLines="50" w:line="560" w:lineRule="exact"/>
        <w:jc w:val="center"/>
        <w:outlineLvl w:val="0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第三届教师教学创新大赛校赛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申报书</w:t>
      </w:r>
    </w:p>
    <w:p>
      <w:pPr>
        <w:widowControl/>
        <w:jc w:val="center"/>
        <w:rPr>
          <w:rFonts w:ascii="Times New Roman" w:hAnsi="Times New Roman" w:eastAsia="楷体" w:cs="楷体"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kern w:val="0"/>
          <w:sz w:val="32"/>
          <w:szCs w:val="32"/>
        </w:rPr>
        <w:t>（请在大赛官方网站填写后导出，并加盖公章</w:t>
      </w:r>
      <w:r>
        <w:rPr>
          <w:rFonts w:hint="eastAsia" w:ascii="Times New Roman" w:hAnsi="Times New Roman" w:eastAsia="楷体" w:cs="楷体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kern w:val="0"/>
          <w:sz w:val="28"/>
          <w:szCs w:val="28"/>
        </w:rPr>
        <w:t>一、基本情况</w:t>
      </w:r>
    </w:p>
    <w:tbl>
      <w:tblPr>
        <w:tblStyle w:val="8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2"/>
        <w:gridCol w:w="740"/>
        <w:gridCol w:w="881"/>
        <w:gridCol w:w="800"/>
        <w:gridCol w:w="1127"/>
        <w:gridCol w:w="784"/>
        <w:gridCol w:w="240"/>
        <w:gridCol w:w="744"/>
        <w:gridCol w:w="29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主讲教师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5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邮箱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团队教师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学历</w:t>
            </w:r>
            <w:r>
              <w:rPr>
                <w:rFonts w:ascii="Times New Roman" w:hAnsi="Times New Roman" w:eastAsia="仿宋_GB2312" w:cs="仿宋_GB2312"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组别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ind w:firstLine="3840" w:firstLineChars="1600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门类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（个人或团队近</w:t>
            </w:r>
            <w:r>
              <w:rPr>
                <w:rFonts w:ascii="Times New Roman" w:hAnsi="Times New Roman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8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6"/>
        <w:gridCol w:w="2114"/>
        <w:gridCol w:w="1228"/>
        <w:gridCol w:w="1706"/>
        <w:gridCol w:w="868"/>
      </w:tblGrid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</w:rPr>
              <w:t>班级人数</w:t>
            </w: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kern w:val="0"/>
          <w:sz w:val="28"/>
          <w:szCs w:val="28"/>
        </w:rPr>
        <w:t>三、推荐意见</w:t>
      </w:r>
    </w:p>
    <w:tbl>
      <w:tblPr>
        <w:tblStyle w:val="8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学院意见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学院（盖章）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Times New Roman" w:eastAsiaTheme="minorEastAsia"/>
          <w:b/>
          <w:kern w:val="0"/>
          <w:sz w:val="36"/>
          <w:szCs w:val="36"/>
          <w:lang w:val="zh-TW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附件5</w:t>
      </w:r>
    </w:p>
    <w:p>
      <w:pPr>
        <w:spacing w:before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>第三届教师教学创新大赛校赛专家信息表</w:t>
      </w:r>
    </w:p>
    <w:p>
      <w:pPr>
        <w:pStyle w:val="2"/>
        <w:spacing w:line="560" w:lineRule="exact"/>
        <w:ind w:left="-735" w:leftChars="-350"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>填报单位：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商学院</w:t>
      </w:r>
      <w:r>
        <w:rPr>
          <w:rFonts w:ascii="Times New Roman" w:hAnsi="Times New Roman" w:eastAsia="仿宋"/>
          <w:sz w:val="28"/>
          <w:szCs w:val="28"/>
        </w:rPr>
        <w:t xml:space="preserve">                                                                              </w:t>
      </w:r>
    </w:p>
    <w:tbl>
      <w:tblPr>
        <w:tblStyle w:val="8"/>
        <w:tblW w:w="137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939"/>
        <w:gridCol w:w="897"/>
        <w:gridCol w:w="1498"/>
        <w:gridCol w:w="1261"/>
        <w:gridCol w:w="1699"/>
        <w:gridCol w:w="1294"/>
        <w:gridCol w:w="1756"/>
        <w:gridCol w:w="2855"/>
      </w:tblGrid>
      <w:tr>
        <w:trPr>
          <w:trHeight w:val="786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所在部门/学院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rPr>
          <w:trHeight w:val="786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柯平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南开大学图书情报专业学位（MLIS）中心主任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知识管理；图书馆管理；文献学；公共文化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15122107738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ke2002@nankai.edu.cn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注：</w:t>
      </w:r>
      <w:r>
        <w:rPr>
          <w:rFonts w:ascii="Times New Roman" w:hAnsi="Times New Roman" w:eastAsia="仿宋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专家委员会成员应具有正高级职称，学风端正，教学能力强、学术造诣高，教学或教学管理工作经验丰富。</w:t>
      </w:r>
    </w:p>
    <w:p>
      <w:pPr>
        <w:widowControl/>
        <w:ind w:firstLine="480" w:firstLineChars="200"/>
        <w:jc w:val="left"/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LIrVMQIAAGU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KyyK1TECAABl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761F9"/>
    <w:multiLevelType w:val="multilevel"/>
    <w:tmpl w:val="2F9761F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QwZWYyZTkzZTQ0MGNmZjcyODRkMDBkMmIyNzIifQ=="/>
  </w:docVars>
  <w:rsids>
    <w:rsidRoot w:val="00152C69"/>
    <w:rsid w:val="00021487"/>
    <w:rsid w:val="0002382D"/>
    <w:rsid w:val="00031FE3"/>
    <w:rsid w:val="00036F4A"/>
    <w:rsid w:val="00043F19"/>
    <w:rsid w:val="00046226"/>
    <w:rsid w:val="00046CF0"/>
    <w:rsid w:val="000900D0"/>
    <w:rsid w:val="0009274B"/>
    <w:rsid w:val="000950B5"/>
    <w:rsid w:val="000B6F3D"/>
    <w:rsid w:val="000C64E4"/>
    <w:rsid w:val="000D41C8"/>
    <w:rsid w:val="000E66E9"/>
    <w:rsid w:val="00113E08"/>
    <w:rsid w:val="0012507C"/>
    <w:rsid w:val="00144E50"/>
    <w:rsid w:val="00152C69"/>
    <w:rsid w:val="001634C9"/>
    <w:rsid w:val="001745FB"/>
    <w:rsid w:val="00191195"/>
    <w:rsid w:val="00197D81"/>
    <w:rsid w:val="001F5234"/>
    <w:rsid w:val="00220323"/>
    <w:rsid w:val="002235F5"/>
    <w:rsid w:val="00241272"/>
    <w:rsid w:val="0024765D"/>
    <w:rsid w:val="00285B91"/>
    <w:rsid w:val="00285EA5"/>
    <w:rsid w:val="002A02CF"/>
    <w:rsid w:val="002A1015"/>
    <w:rsid w:val="002B3C5B"/>
    <w:rsid w:val="002C5256"/>
    <w:rsid w:val="002E68E3"/>
    <w:rsid w:val="002F13DD"/>
    <w:rsid w:val="00301BBD"/>
    <w:rsid w:val="00341E13"/>
    <w:rsid w:val="003435A5"/>
    <w:rsid w:val="00354E0C"/>
    <w:rsid w:val="003825CC"/>
    <w:rsid w:val="00382E2B"/>
    <w:rsid w:val="00386227"/>
    <w:rsid w:val="003909DA"/>
    <w:rsid w:val="003B625C"/>
    <w:rsid w:val="003C5547"/>
    <w:rsid w:val="003C6A5F"/>
    <w:rsid w:val="0040021E"/>
    <w:rsid w:val="004018AC"/>
    <w:rsid w:val="004028ED"/>
    <w:rsid w:val="00431325"/>
    <w:rsid w:val="0047237A"/>
    <w:rsid w:val="00497FAB"/>
    <w:rsid w:val="004A297D"/>
    <w:rsid w:val="004B274D"/>
    <w:rsid w:val="004D297D"/>
    <w:rsid w:val="004D66AE"/>
    <w:rsid w:val="004D6C37"/>
    <w:rsid w:val="004F0AD0"/>
    <w:rsid w:val="00515751"/>
    <w:rsid w:val="00525654"/>
    <w:rsid w:val="00555636"/>
    <w:rsid w:val="00572FA7"/>
    <w:rsid w:val="005A20F3"/>
    <w:rsid w:val="005A7B4A"/>
    <w:rsid w:val="005D50C9"/>
    <w:rsid w:val="005F3CEB"/>
    <w:rsid w:val="005F42BE"/>
    <w:rsid w:val="005F7D64"/>
    <w:rsid w:val="006006C8"/>
    <w:rsid w:val="00603F0F"/>
    <w:rsid w:val="00610D14"/>
    <w:rsid w:val="00634E98"/>
    <w:rsid w:val="00645C1B"/>
    <w:rsid w:val="00646144"/>
    <w:rsid w:val="006462AE"/>
    <w:rsid w:val="00660D24"/>
    <w:rsid w:val="006801DD"/>
    <w:rsid w:val="006902F3"/>
    <w:rsid w:val="006C449E"/>
    <w:rsid w:val="006D60E4"/>
    <w:rsid w:val="006E18A7"/>
    <w:rsid w:val="00700370"/>
    <w:rsid w:val="00700F4D"/>
    <w:rsid w:val="0070474F"/>
    <w:rsid w:val="00711585"/>
    <w:rsid w:val="0072654F"/>
    <w:rsid w:val="007335FA"/>
    <w:rsid w:val="00741C46"/>
    <w:rsid w:val="00754F6E"/>
    <w:rsid w:val="00762A00"/>
    <w:rsid w:val="00793B4C"/>
    <w:rsid w:val="007C5775"/>
    <w:rsid w:val="007C5E60"/>
    <w:rsid w:val="007D06F3"/>
    <w:rsid w:val="008629BB"/>
    <w:rsid w:val="00884282"/>
    <w:rsid w:val="00890CFB"/>
    <w:rsid w:val="008941E9"/>
    <w:rsid w:val="00894D4C"/>
    <w:rsid w:val="008A41AE"/>
    <w:rsid w:val="008E5E79"/>
    <w:rsid w:val="008F1047"/>
    <w:rsid w:val="0091774B"/>
    <w:rsid w:val="00922785"/>
    <w:rsid w:val="0095094E"/>
    <w:rsid w:val="0097489F"/>
    <w:rsid w:val="00987E5A"/>
    <w:rsid w:val="00987F59"/>
    <w:rsid w:val="009A03DE"/>
    <w:rsid w:val="009A04FE"/>
    <w:rsid w:val="009A0A42"/>
    <w:rsid w:val="009A3EB5"/>
    <w:rsid w:val="009B1B75"/>
    <w:rsid w:val="009C201E"/>
    <w:rsid w:val="009C3018"/>
    <w:rsid w:val="009E4204"/>
    <w:rsid w:val="009E4379"/>
    <w:rsid w:val="00A0112F"/>
    <w:rsid w:val="00A0571E"/>
    <w:rsid w:val="00A303C9"/>
    <w:rsid w:val="00A40984"/>
    <w:rsid w:val="00A419C8"/>
    <w:rsid w:val="00A466E8"/>
    <w:rsid w:val="00A5472A"/>
    <w:rsid w:val="00A664F4"/>
    <w:rsid w:val="00A676BF"/>
    <w:rsid w:val="00A801DA"/>
    <w:rsid w:val="00A87DCA"/>
    <w:rsid w:val="00AB1370"/>
    <w:rsid w:val="00AB6124"/>
    <w:rsid w:val="00AB6DC0"/>
    <w:rsid w:val="00AC0539"/>
    <w:rsid w:val="00AD5953"/>
    <w:rsid w:val="00B023AE"/>
    <w:rsid w:val="00B02473"/>
    <w:rsid w:val="00B041FA"/>
    <w:rsid w:val="00B1048B"/>
    <w:rsid w:val="00B26DA0"/>
    <w:rsid w:val="00B516F3"/>
    <w:rsid w:val="00B616F2"/>
    <w:rsid w:val="00B70B19"/>
    <w:rsid w:val="00B74F73"/>
    <w:rsid w:val="00B979A7"/>
    <w:rsid w:val="00BA4DED"/>
    <w:rsid w:val="00BB63EB"/>
    <w:rsid w:val="00BD105F"/>
    <w:rsid w:val="00BD2965"/>
    <w:rsid w:val="00BD2B7E"/>
    <w:rsid w:val="00C008BD"/>
    <w:rsid w:val="00C0416F"/>
    <w:rsid w:val="00C070EC"/>
    <w:rsid w:val="00C07775"/>
    <w:rsid w:val="00C136EE"/>
    <w:rsid w:val="00C257F5"/>
    <w:rsid w:val="00CB3368"/>
    <w:rsid w:val="00CB6AB9"/>
    <w:rsid w:val="00CC0577"/>
    <w:rsid w:val="00CD0780"/>
    <w:rsid w:val="00CE2055"/>
    <w:rsid w:val="00D10B44"/>
    <w:rsid w:val="00D37974"/>
    <w:rsid w:val="00D93E68"/>
    <w:rsid w:val="00D96768"/>
    <w:rsid w:val="00D979E3"/>
    <w:rsid w:val="00DB4424"/>
    <w:rsid w:val="00DB73CA"/>
    <w:rsid w:val="00DC56D2"/>
    <w:rsid w:val="00DE63FA"/>
    <w:rsid w:val="00DF1989"/>
    <w:rsid w:val="00E06702"/>
    <w:rsid w:val="00E1055E"/>
    <w:rsid w:val="00E1714F"/>
    <w:rsid w:val="00E23A2F"/>
    <w:rsid w:val="00E306E5"/>
    <w:rsid w:val="00E82CF6"/>
    <w:rsid w:val="00EA050E"/>
    <w:rsid w:val="00EA0726"/>
    <w:rsid w:val="00EB07FC"/>
    <w:rsid w:val="00EB2290"/>
    <w:rsid w:val="00EB7C76"/>
    <w:rsid w:val="00ED39FA"/>
    <w:rsid w:val="00ED4A9B"/>
    <w:rsid w:val="00ED6F39"/>
    <w:rsid w:val="00EF5B4C"/>
    <w:rsid w:val="00F273A9"/>
    <w:rsid w:val="00F32228"/>
    <w:rsid w:val="00F32F53"/>
    <w:rsid w:val="00F347E6"/>
    <w:rsid w:val="00F74919"/>
    <w:rsid w:val="00F803F3"/>
    <w:rsid w:val="00F87948"/>
    <w:rsid w:val="00F91A8E"/>
    <w:rsid w:val="00FA0F3E"/>
    <w:rsid w:val="00FA0F4C"/>
    <w:rsid w:val="00FA2B51"/>
    <w:rsid w:val="00FB05A9"/>
    <w:rsid w:val="00FD4C93"/>
    <w:rsid w:val="00FE063F"/>
    <w:rsid w:val="00FE52E4"/>
    <w:rsid w:val="00FF767A"/>
    <w:rsid w:val="2F2F0D1E"/>
    <w:rsid w:val="5EA71E98"/>
    <w:rsid w:val="65B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9"/>
    <w:link w:val="3"/>
    <w:uiPriority w:val="99"/>
    <w:rPr>
      <w:rFonts w:ascii="Calibri" w:hAnsi="Calibri" w:eastAsia="宋体" w:cs="宋体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5165</Words>
  <Characters>5298</Characters>
  <Lines>42</Lines>
  <Paragraphs>11</Paragraphs>
  <TotalTime>13</TotalTime>
  <ScaleCrop>false</ScaleCrop>
  <LinksUpToDate>false</LinksUpToDate>
  <CharactersWithSpaces>5470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2022-11-17T15:59:00Z</dcterms:created>
  <dc:creator>吴 斐</dc:creator>
  <cp:lastModifiedBy>yangjlnk</cp:lastModifiedBy>
  <cp:lastPrinted>2022-11-28T09:39:00Z</cp:lastPrinted>
  <dcterms:modified xsi:type="dcterms:W3CDTF">2022-12-05T09:14:20Z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E044C7EC9E1586EBEC458D63402C9F37</vt:lpwstr>
  </property>
</Properties>
</file>